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A6F" w:rsidRDefault="003D7A6F" w:rsidP="003D7A6F">
      <w:pPr>
        <w:pStyle w:val="a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27" type="#_x0000_t75" alt="images" style="position:absolute;left:0;text-align:left;margin-left:0;margin-top:-27pt;width:81pt;height:81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5" o:title="images"/>
            <w10:wrap type="square" side="right"/>
          </v:shape>
        </w:pict>
      </w:r>
      <w:r>
        <w:rPr>
          <w:rStyle w:val="a0"/>
          <w:b/>
          <w:u w:val="single"/>
        </w:rPr>
        <w:t>ОСНОВНО УЧИЛИЩЕ „Д-р ПЕТЪР БЕРОН”</w:t>
      </w:r>
    </w:p>
    <w:p w:rsidR="003D7A6F" w:rsidRDefault="003D7A6F" w:rsidP="003D7A6F">
      <w:pPr>
        <w:pStyle w:val="a"/>
        <w:jc w:val="center"/>
        <w:rPr>
          <w:b/>
        </w:rPr>
      </w:pPr>
      <w:r>
        <w:rPr>
          <w:b/>
        </w:rPr>
        <w:t>4650, с. Биркова, общ. Велинград, обл. Пазарджик</w:t>
      </w:r>
    </w:p>
    <w:p w:rsidR="005F7648" w:rsidRPr="009B5219" w:rsidRDefault="003D7A6F" w:rsidP="003D7A6F">
      <w:pPr>
        <w:pStyle w:val="NormalWeb"/>
        <w:spacing w:before="0" w:beforeAutospacing="0" w:after="0" w:afterAutospacing="0"/>
        <w:jc w:val="center"/>
        <w:rPr>
          <w:color w:val="303030"/>
          <w:sz w:val="32"/>
          <w:szCs w:val="32"/>
        </w:rPr>
      </w:pPr>
      <w:r>
        <w:rPr>
          <w:rStyle w:val="a0"/>
          <w:b/>
          <w:lang w:val="en-US"/>
        </w:rPr>
        <w:t>e-</w:t>
      </w:r>
      <w:proofErr w:type="gramStart"/>
      <w:r>
        <w:rPr>
          <w:rStyle w:val="a0"/>
          <w:b/>
          <w:lang w:val="en-US"/>
        </w:rPr>
        <w:t>mail</w:t>
      </w:r>
      <w:r>
        <w:rPr>
          <w:rStyle w:val="a0"/>
          <w:b/>
        </w:rPr>
        <w:t xml:space="preserve"> </w:t>
      </w:r>
      <w:r>
        <w:rPr>
          <w:rStyle w:val="a0"/>
          <w:b/>
          <w:lang w:val="en-US"/>
        </w:rPr>
        <w:t>:</w:t>
      </w:r>
      <w:proofErr w:type="gramEnd"/>
      <w:r>
        <w:rPr>
          <w:rStyle w:val="a1"/>
          <w:b/>
        </w:rPr>
        <w:t>1301610@</w:t>
      </w:r>
      <w:r>
        <w:rPr>
          <w:rStyle w:val="a1"/>
          <w:b/>
          <w:lang w:val="en-US"/>
        </w:rPr>
        <w:t>edu.mon.bg</w:t>
      </w:r>
      <w:r>
        <w:rPr>
          <w:rStyle w:val="a1"/>
          <w:b/>
        </w:rPr>
        <w:t>, тел:</w:t>
      </w:r>
      <w:r>
        <w:rPr>
          <w:rStyle w:val="a1"/>
          <w:b/>
          <w:lang w:val="en-US"/>
        </w:rPr>
        <w:t xml:space="preserve"> </w:t>
      </w:r>
      <w:r>
        <w:rPr>
          <w:rStyle w:val="a1"/>
          <w:b/>
        </w:rPr>
        <w:t>0876480162</w:t>
      </w:r>
      <w:r w:rsidR="005F7648" w:rsidRPr="009B5219">
        <w:rPr>
          <w:rStyle w:val="Strong"/>
          <w:color w:val="303030"/>
          <w:sz w:val="32"/>
          <w:szCs w:val="32"/>
        </w:rPr>
        <w:t> </w:t>
      </w:r>
    </w:p>
    <w:p w:rsidR="005F7648" w:rsidRPr="009B5219" w:rsidRDefault="005F7648" w:rsidP="009B5219">
      <w:pPr>
        <w:jc w:val="right"/>
        <w:rPr>
          <w:rFonts w:ascii="Times New Roman" w:hAnsi="Times New Roman" w:cs="Times New Roman"/>
        </w:rPr>
      </w:pPr>
      <w:r w:rsidRPr="009B5219">
        <w:rPr>
          <w:rStyle w:val="Strong"/>
          <w:rFonts w:ascii="Times New Roman" w:hAnsi="Times New Roman" w:cs="Times New Roman"/>
          <w:color w:val="303030"/>
          <w:sz w:val="32"/>
          <w:szCs w:val="32"/>
        </w:rPr>
        <w:t>                                                          </w:t>
      </w:r>
      <w:r w:rsidR="003D7A6F">
        <w:rPr>
          <w:rStyle w:val="Strong"/>
          <w:rFonts w:ascii="Times New Roman" w:hAnsi="Times New Roman" w:cs="Times New Roman"/>
          <w:color w:val="303030"/>
          <w:sz w:val="32"/>
          <w:szCs w:val="32"/>
        </w:rPr>
        <w:t>                              </w:t>
      </w:r>
      <w:r w:rsidRPr="009B5219">
        <w:rPr>
          <w:rStyle w:val="Strong"/>
          <w:rFonts w:ascii="Times New Roman" w:hAnsi="Times New Roman" w:cs="Times New Roman"/>
          <w:color w:val="303030"/>
          <w:sz w:val="32"/>
          <w:szCs w:val="32"/>
        </w:rPr>
        <w:t>  </w:t>
      </w:r>
    </w:p>
    <w:p w:rsidR="005F7648" w:rsidRPr="003D7A6F" w:rsidRDefault="005F7648" w:rsidP="009B5219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D7A6F">
        <w:rPr>
          <w:rFonts w:ascii="Times New Roman" w:hAnsi="Times New Roman" w:cs="Times New Roman"/>
          <w:sz w:val="24"/>
          <w:szCs w:val="24"/>
        </w:rPr>
        <w:t>                        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Утвърждавам…………………</w:t>
      </w:r>
    </w:p>
    <w:p w:rsidR="005F7648" w:rsidRPr="003D7A6F" w:rsidRDefault="005F7648" w:rsidP="003D7A6F">
      <w:pPr>
        <w:ind w:left="2124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</w:rPr>
        <w:t>    </w:t>
      </w:r>
      <w:r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  <w:lang w:val="ru-RU"/>
        </w:rPr>
        <w:tab/>
      </w:r>
      <w:r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  <w:lang w:val="ru-RU"/>
        </w:rPr>
        <w:tab/>
        <w:t xml:space="preserve">                                                 </w:t>
      </w:r>
      <w:r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</w:rPr>
        <w:t xml:space="preserve">Муса Чолаков        </w:t>
      </w:r>
      <w:r w:rsidR="003D7A6F" w:rsidRPr="003D7A6F">
        <w:rPr>
          <w:rStyle w:val="Strong"/>
          <w:rFonts w:ascii="Times New Roman" w:hAnsi="Times New Roman" w:cs="Times New Roman"/>
          <w:i/>
          <w:iCs/>
          <w:color w:val="303030"/>
          <w:sz w:val="24"/>
          <w:szCs w:val="24"/>
        </w:rPr>
        <w:t>                               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Директор на ОУ</w:t>
      </w:r>
      <w:r w:rsidR="003D7A6F"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„Д-р П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етър </w:t>
      </w:r>
      <w:r w:rsidRPr="003D7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Берон“</w:t>
      </w:r>
    </w:p>
    <w:p w:rsidR="00BD2347" w:rsidRDefault="00BD2347" w:rsidP="003D7A6F">
      <w:pPr>
        <w:shd w:val="clear" w:color="auto" w:fill="FFFFFF"/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32"/>
          <w:szCs w:val="32"/>
          <w:lang w:eastAsia="bg-BG"/>
        </w:rPr>
      </w:pP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32"/>
          <w:szCs w:val="32"/>
          <w:lang w:eastAsia="bg-BG"/>
        </w:rPr>
      </w:pPr>
      <w:bookmarkStart w:id="0" w:name="_GoBack"/>
      <w:bookmarkEnd w:id="0"/>
      <w:r w:rsidRPr="003D7A6F">
        <w:rPr>
          <w:rFonts w:ascii="Times New Roman" w:hAnsi="Times New Roman" w:cs="Times New Roman"/>
          <w:b/>
          <w:bCs/>
          <w:color w:val="000000"/>
          <w:sz w:val="32"/>
          <w:szCs w:val="32"/>
          <w:lang w:eastAsia="bg-BG"/>
        </w:rPr>
        <w:t>Правилник за пропускателния режим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І. ОБЩИ УСЛОВИЯ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 Правилата в настоящия правилник регламентират общите изисквания и реда за пропускане и престояване на служители, учащи се, граждани, моторни превозни средства (МПС), внасянето на обемисти багажи (товари), както и изнасянето на материални средства от сградата/района на </w:t>
      </w:r>
      <w:r w:rsidR="003D7A6F"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ОУ“Д-р Петър 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Берон“-</w:t>
      </w:r>
      <w:r w:rsidR="003D7A6F"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с.Биркова.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Правилата са задължителни за всички служители, учащи се и граждани, работещи  и посещаващи сградата и района на училището.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Контролът по спазването на пропускателния режим се осъществява от пазач-портиер на щатна длъжност и хигиенисти.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4.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Посещенията на служители, учащи се и граждани при директора и администрацията  са разрешени в работното време на училището.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ІІ. РЕД ЗА ПРОПУСКАНЕ И ПРЕСТОЙ НА СЛУЖИТЕЛИ, ГРАЖДАНИ И ПРЕВОЗНИ СРЕДСТВА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Учащите се в училището се пропускат в сградата и района след проверка на ученическите им карти или бележници от дежурен учител.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Гражданите, посещаващи директора или останалите длъжностни лица по различни поводи, се пропускат след разрешение на лицето, което ще бъде посетено и след представяне на документ за самоличност. В специален „Дневник за посещения“ портиерът записва, след сверяване с документ за самоличност, трите имена на лицето, датата и годината на раждане, часа на влизане и при кого отива..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 При отказ на лицето да представи документ за самоличност същото не се допуска в сградата на училището. При необходимост </w:t>
      </w:r>
      <w:r w:rsidR="003D7A6F"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дежурния учител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търси съдействие на телефон 112.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4.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Педагогическият персонал в училището се посещава във време, което е извън графика на възложената учителска заетост с изключение на контролните органи, удостоверили това по предвидения от закона ред.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5.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Училищната администрация се посещава от граждани в рамките на законоустановеното им работно време.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6.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Директорът се посещава от граждани в рамките на приемното му време.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7.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На посещаващите лица се забранява отклоняване и посещаване на други служебни лица, кабинети и помещения извън заявените такива. След посещението лицата следва незабавно да напуснат сградата.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8.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Не се допуска по време на учебни часове и самоподготовка родителите да влизат в училището. Те изчакват завършването на учебния час/самоподготовката в двора на училището, а при лоши метеорологични условия – във фоайето на първия етаж, като спазват добрия тон на поведение и не пречат на персонала на училището да изпълнява задълженията си.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9.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Не се разрешава влизането в сградата на лица, които носят със себе си обемисти багажи, кашони, денкове и други подобни или водят домашни животни.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10.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За ремонтни дейности или дейности на други институции, провеждащи се на територията на училището, се пропускат лица по списък, утвърден от училищното ръководство и след проведен инструктаж.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11.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За участие на родителски срещи се допускат родители, настойници, близки на учениците.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12.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Не се разрешава оставянето на багаж (чанти, куфари, торби, кашони, пакети, кутии и др.), кореспонденция, апаратура и др. от външни лица на съхранение в помещението за охрана.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13.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Вратата към двора на училището се заключва вечер след приключването на учебните занятия. Влизането в района на училището на външни МПС става само с писмено разрешение от училищното ръководство или със служебен пропуск, издаден от директора на училището, или с личното присъствие на директор, зам.-директор или представител на администрацията.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14.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При влизане и излизане от района на училището задължително се проверяват документите на водачите на МПС и съответствието на превозваните товари с данните за тях в съпроводителните документи.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15.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Не се разрешава преминаването на превозни средства през тревните площи, както и паркирането върху тях.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16.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Абсолютно е забранено разхождането на кучета в двора на училището.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ІІІ. РЕД ЗА ВНАСЯНЕ И ИЗНАСЯНЕ НА БАГАЖИ, ТОВАРИ, ТЕХНИКА, ТЕХНИЧЕСКИ СРЕДСТВА И ИМУЩЕСТВА</w:t>
      </w:r>
    </w:p>
    <w:p w:rsidR="005F7648" w:rsidRPr="003D7A6F" w:rsidRDefault="005F7648" w:rsidP="003D7A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>Внасянето в сградата на училището и района на багажи, товари, техника, технически средства и имущества за служебни нужди става след разрешение от ръководството на училището.</w:t>
      </w:r>
    </w:p>
    <w:p w:rsidR="005F7648" w:rsidRPr="003D7A6F" w:rsidRDefault="005F7648" w:rsidP="003D7A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Изнасянето на багажи, товари, техника, технически средства и имущества от сградата и района на училището става само след разрешение от ръководството и проверка на съдържанието на същите.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 При констатиране на нарушения при внасяне и изнасяне на багажи, товари, техника, технически средства и имущества от сградата и района на училището се докладва на директора, а при необходимост се звъни на номер 112 за съдействие.</w:t>
      </w:r>
    </w:p>
    <w:p w:rsidR="005F7648" w:rsidRPr="003D7A6F" w:rsidRDefault="005F7648" w:rsidP="003D7A6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ІV. САНКЦИИ</w:t>
      </w:r>
    </w:p>
    <w:p w:rsidR="005F7648" w:rsidRPr="003D7A6F" w:rsidRDefault="005F7648" w:rsidP="003D7A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Неизпълнение на наредбите на настоящия правилник се санкционира по предвидения от закона ред.</w:t>
      </w:r>
    </w:p>
    <w:p w:rsidR="003D7A6F" w:rsidRDefault="005F7648" w:rsidP="003D7A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Санкциите за нерегламентирано влизане и паркиране на МПС на територията на училището се налагат от общинската полиция и КАТ.</w:t>
      </w:r>
    </w:p>
    <w:p w:rsidR="00BD2347" w:rsidRDefault="00BD2347" w:rsidP="00BD234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:rsidR="005F7648" w:rsidRPr="003D7A6F" w:rsidRDefault="005F7648" w:rsidP="00BD234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Настоящият правилник е утвърден със Заповед №  </w:t>
      </w:r>
      <w:r w:rsidR="003D7A6F"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21/15.09.2022</w:t>
      </w:r>
      <w:r w:rsidRPr="003D7A6F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г. на директора на училището и е в сила </w:t>
      </w:r>
      <w:r w:rsidRPr="003D7A6F">
        <w:rPr>
          <w:rFonts w:ascii="Times New Roman" w:hAnsi="Times New Roman" w:cs="Times New Roman"/>
          <w:b/>
          <w:bCs/>
          <w:color w:val="000000"/>
          <w:sz w:val="27"/>
          <w:szCs w:val="27"/>
          <w:lang w:eastAsia="bg-BG"/>
        </w:rPr>
        <w:t>до отменянето му по реда на неговото издаване.</w:t>
      </w:r>
    </w:p>
    <w:p w:rsidR="005F7648" w:rsidRPr="00622CB9" w:rsidRDefault="005F7648" w:rsidP="009B5219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7"/>
          <w:szCs w:val="27"/>
          <w:lang w:eastAsia="bg-BG"/>
        </w:rPr>
      </w:pPr>
      <w:r w:rsidRPr="00622CB9">
        <w:rPr>
          <w:rFonts w:ascii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5F7648" w:rsidRPr="00622CB9" w:rsidRDefault="005F7648" w:rsidP="009B5219">
      <w:pPr>
        <w:spacing w:line="360" w:lineRule="auto"/>
        <w:rPr>
          <w:rFonts w:ascii="Times New Roman" w:hAnsi="Times New Roman" w:cs="Times New Roman"/>
        </w:rPr>
      </w:pPr>
    </w:p>
    <w:sectPr w:rsidR="005F7648" w:rsidRPr="00622CB9" w:rsidSect="00151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C3218"/>
    <w:multiLevelType w:val="multilevel"/>
    <w:tmpl w:val="FFBC6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EF7560"/>
    <w:multiLevelType w:val="multilevel"/>
    <w:tmpl w:val="15A8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2CB9"/>
    <w:rsid w:val="00080375"/>
    <w:rsid w:val="001511B5"/>
    <w:rsid w:val="002E4E0E"/>
    <w:rsid w:val="003D7A6F"/>
    <w:rsid w:val="005F7648"/>
    <w:rsid w:val="00622CB9"/>
    <w:rsid w:val="0071673B"/>
    <w:rsid w:val="009B5219"/>
    <w:rsid w:val="009D7D5B"/>
    <w:rsid w:val="00AC01D3"/>
    <w:rsid w:val="00B07F9F"/>
    <w:rsid w:val="00BD2347"/>
    <w:rsid w:val="00BF4865"/>
    <w:rsid w:val="00C66BF7"/>
    <w:rsid w:val="00C9762B"/>
    <w:rsid w:val="00CF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0CD0D87"/>
  <w15:docId w15:val="{423E9502-0BAD-403E-B83A-8CC754F8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1B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22C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622CB9"/>
    <w:rPr>
      <w:rFonts w:ascii="Times New Roman" w:hAnsi="Times New Roman" w:cs="Times New Roman"/>
      <w:b/>
      <w:bCs/>
      <w:sz w:val="36"/>
      <w:szCs w:val="36"/>
      <w:lang w:eastAsia="bg-BG"/>
    </w:rPr>
  </w:style>
  <w:style w:type="paragraph" w:styleId="NormalWeb">
    <w:name w:val="Normal (Web)"/>
    <w:basedOn w:val="Normal"/>
    <w:uiPriority w:val="99"/>
    <w:rsid w:val="00622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99"/>
    <w:qFormat/>
    <w:rsid w:val="00622CB9"/>
    <w:rPr>
      <w:b/>
      <w:bCs/>
    </w:rPr>
  </w:style>
  <w:style w:type="paragraph" w:styleId="BlockText">
    <w:name w:val="Block Text"/>
    <w:basedOn w:val="Normal"/>
    <w:uiPriority w:val="99"/>
    <w:rsid w:val="00622CB9"/>
    <w:pPr>
      <w:spacing w:after="0" w:line="240" w:lineRule="auto"/>
      <w:ind w:left="-1418" w:right="-284"/>
    </w:pPr>
    <w:rPr>
      <w:rFonts w:ascii="HebarU" w:eastAsia="Times New Roman" w:hAnsi="HebarU" w:cs="HebarU"/>
      <w:b/>
      <w:bCs/>
      <w:sz w:val="28"/>
      <w:szCs w:val="28"/>
      <w:lang w:eastAsia="bg-BG"/>
    </w:rPr>
  </w:style>
  <w:style w:type="character" w:styleId="Hyperlink">
    <w:name w:val="Hyperlink"/>
    <w:uiPriority w:val="99"/>
    <w:rsid w:val="00622CB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16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71673B"/>
    <w:rPr>
      <w:rFonts w:ascii="Segoe UI" w:hAnsi="Segoe UI" w:cs="Segoe UI"/>
      <w:sz w:val="18"/>
      <w:szCs w:val="18"/>
    </w:rPr>
  </w:style>
  <w:style w:type="paragraph" w:customStyle="1" w:styleId="a">
    <w:name w:val="Нормален"/>
    <w:rsid w:val="003D7A6F"/>
    <w:pPr>
      <w:suppressAutoHyphens/>
      <w:autoSpaceDN w:val="0"/>
    </w:pPr>
    <w:rPr>
      <w:rFonts w:ascii="Times New Roman" w:eastAsia="Times New Roman" w:hAnsi="Times New Roman"/>
      <w:sz w:val="24"/>
      <w:szCs w:val="24"/>
    </w:rPr>
  </w:style>
  <w:style w:type="character" w:customStyle="1" w:styleId="a0">
    <w:name w:val="Шрифт на абзаца по подразбиране"/>
    <w:rsid w:val="003D7A6F"/>
  </w:style>
  <w:style w:type="character" w:customStyle="1" w:styleId="a1">
    <w:name w:val="Хипервръзка"/>
    <w:rsid w:val="003D7A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ОСНОВНО УЧИЛИЩЕ „Д-р ПЕТЪР БЕРОН”</vt:lpstr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„Д-р ПЕТЪР БЕРОН”</dc:title>
  <dc:subject/>
  <dc:creator>DANI</dc:creator>
  <cp:keywords/>
  <dc:description/>
  <cp:lastModifiedBy>Fujitsu</cp:lastModifiedBy>
  <cp:revision>4</cp:revision>
  <cp:lastPrinted>2022-09-17T19:28:00Z</cp:lastPrinted>
  <dcterms:created xsi:type="dcterms:W3CDTF">2019-08-16T14:17:00Z</dcterms:created>
  <dcterms:modified xsi:type="dcterms:W3CDTF">2022-09-17T19:28:00Z</dcterms:modified>
</cp:coreProperties>
</file>